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9B2C" w14:textId="77777777" w:rsidR="00F70894" w:rsidRPr="005601A4" w:rsidRDefault="00F70894" w:rsidP="00930B38">
      <w:pPr>
        <w:pStyle w:val="Date10"/>
        <w:rPr>
          <w:rStyle w:val="Rfrenceintense"/>
          <w:rFonts w:asciiTheme="majorHAnsi" w:hAnsiTheme="majorHAnsi" w:cstheme="majorHAnsi"/>
          <w:b w:val="0"/>
          <w:bCs w:val="0"/>
          <w:smallCaps w:val="0"/>
          <w:color w:val="000000" w:themeColor="text1"/>
          <w:spacing w:val="0"/>
        </w:rPr>
      </w:pPr>
    </w:p>
    <w:p w14:paraId="39919D29" w14:textId="77777777" w:rsidR="00F70894" w:rsidRPr="005601A4" w:rsidRDefault="00F70894" w:rsidP="00B55B58">
      <w:pPr>
        <w:pStyle w:val="Corpsdetexte"/>
        <w:rPr>
          <w:rFonts w:asciiTheme="majorHAnsi" w:hAnsiTheme="majorHAnsi" w:cstheme="majorHAnsi"/>
          <w:noProof/>
        </w:rPr>
      </w:pPr>
    </w:p>
    <w:p w14:paraId="2246EDE3" w14:textId="77777777" w:rsidR="00F70894" w:rsidRPr="005601A4" w:rsidRDefault="00F70894" w:rsidP="00B55B58">
      <w:pPr>
        <w:pStyle w:val="Corpsdetexte"/>
        <w:rPr>
          <w:rFonts w:asciiTheme="majorHAnsi" w:hAnsiTheme="majorHAnsi" w:cstheme="majorHAnsi"/>
        </w:rPr>
      </w:pPr>
    </w:p>
    <w:p w14:paraId="1620D597" w14:textId="77777777" w:rsidR="00F70894" w:rsidRPr="005601A4" w:rsidRDefault="00F70894" w:rsidP="00B55B58">
      <w:pPr>
        <w:pStyle w:val="Corpsdetexte"/>
        <w:rPr>
          <w:rFonts w:asciiTheme="majorHAnsi" w:hAnsiTheme="majorHAnsi" w:cstheme="majorHAnsi"/>
        </w:rPr>
      </w:pPr>
    </w:p>
    <w:p w14:paraId="04AEB735" w14:textId="77777777" w:rsidR="00F70894" w:rsidRPr="005601A4" w:rsidRDefault="00F70894" w:rsidP="00B55B58">
      <w:pPr>
        <w:pStyle w:val="Corpsdetexte"/>
        <w:rPr>
          <w:rFonts w:asciiTheme="majorHAnsi" w:hAnsiTheme="majorHAnsi" w:cstheme="maj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72"/>
        <w:gridCol w:w="5010"/>
      </w:tblGrid>
      <w:tr w:rsidR="00F70894" w:rsidRPr="005601A4" w14:paraId="48A035C7" w14:textId="77777777" w:rsidTr="00F261BB">
        <w:trPr>
          <w:trHeight w:val="483"/>
        </w:trPr>
        <w:tc>
          <w:tcPr>
            <w:tcW w:w="5110" w:type="dxa"/>
          </w:tcPr>
          <w:p w14:paraId="785CAD47" w14:textId="77777777" w:rsidR="00F70894" w:rsidRDefault="00F70894" w:rsidP="00D92986">
            <w:pPr>
              <w:pStyle w:val="Texte-Adresseligne2"/>
              <w:framePr w:w="0" w:hRule="auto" w:wrap="auto" w:vAnchor="margin" w:hAnchor="text" w:xAlign="left" w:yAlign="inline"/>
              <w:rPr>
                <w:rFonts w:asciiTheme="majorHAnsi" w:hAnsiTheme="majorHAnsi" w:cstheme="majorHAnsi"/>
                <w:szCs w:val="16"/>
              </w:rPr>
            </w:pPr>
          </w:p>
          <w:p w14:paraId="6AF54F10" w14:textId="56077D3F" w:rsidR="00AD755D" w:rsidRPr="005601A4" w:rsidRDefault="00AD755D" w:rsidP="00D92986">
            <w:pPr>
              <w:pStyle w:val="Texte-Adresseligne2"/>
              <w:framePr w:w="0" w:hRule="auto" w:wrap="auto" w:vAnchor="margin" w:hAnchor="text" w:xAlign="left" w:yAlign="inline"/>
              <w:rPr>
                <w:rFonts w:asciiTheme="majorHAnsi" w:hAnsiTheme="majorHAnsi" w:cstheme="majorHAnsi"/>
                <w:szCs w:val="16"/>
              </w:rPr>
            </w:pPr>
          </w:p>
        </w:tc>
        <w:tc>
          <w:tcPr>
            <w:tcW w:w="5110" w:type="dxa"/>
          </w:tcPr>
          <w:p w14:paraId="5FE70AED" w14:textId="447AA295" w:rsidR="00F70894" w:rsidRPr="005601A4" w:rsidRDefault="00AD755D" w:rsidP="00B55B58">
            <w:pPr>
              <w:pStyle w:val="Date2"/>
              <w:rPr>
                <w:rFonts w:asciiTheme="majorHAnsi" w:hAnsiTheme="majorHAnsi" w:cstheme="majorHAnsi"/>
                <w:sz w:val="20"/>
                <w:szCs w:val="20"/>
              </w:rPr>
            </w:pPr>
            <w:r>
              <w:rPr>
                <w:rFonts w:asciiTheme="majorHAnsi" w:hAnsiTheme="majorHAnsi" w:cstheme="majorHAnsi"/>
                <w:sz w:val="20"/>
                <w:szCs w:val="20"/>
              </w:rPr>
              <w:t>XXX</w:t>
            </w:r>
            <w:r w:rsidR="00F70894" w:rsidRPr="005601A4">
              <w:rPr>
                <w:rFonts w:asciiTheme="majorHAnsi" w:hAnsiTheme="majorHAnsi" w:cstheme="majorHAnsi"/>
                <w:sz w:val="20"/>
                <w:szCs w:val="20"/>
              </w:rPr>
              <w:t xml:space="preserve">, le </w:t>
            </w:r>
            <w:r w:rsidR="009B5E79">
              <w:rPr>
                <w:rFonts w:asciiTheme="majorHAnsi" w:hAnsiTheme="majorHAnsi" w:cstheme="majorHAnsi"/>
                <w:sz w:val="20"/>
                <w:szCs w:val="20"/>
              </w:rPr>
              <w:t>XX septembre 20</w:t>
            </w:r>
            <w:r w:rsidR="009B5E79" w:rsidRPr="009B5E79">
              <w:rPr>
                <w:rFonts w:asciiTheme="majorHAnsi" w:hAnsiTheme="majorHAnsi" w:cstheme="majorHAnsi"/>
                <w:sz w:val="20"/>
                <w:szCs w:val="20"/>
                <w:highlight w:val="yellow"/>
              </w:rPr>
              <w:t>XX</w:t>
            </w:r>
          </w:p>
          <w:p w14:paraId="3D9B1883" w14:textId="77777777" w:rsidR="00F70894" w:rsidRPr="005601A4" w:rsidRDefault="00F70894" w:rsidP="006A4ADA">
            <w:pPr>
              <w:pStyle w:val="Corpsdetexte"/>
              <w:rPr>
                <w:rFonts w:asciiTheme="majorHAnsi" w:hAnsiTheme="majorHAnsi" w:cstheme="majorHAnsi"/>
              </w:rPr>
            </w:pPr>
          </w:p>
          <w:p w14:paraId="02084172" w14:textId="27A8B024" w:rsidR="00F70894" w:rsidRPr="005601A4" w:rsidRDefault="00F70894" w:rsidP="006A4ADA">
            <w:pPr>
              <w:pStyle w:val="Corpsdetexte"/>
              <w:jc w:val="right"/>
              <w:rPr>
                <w:rFonts w:asciiTheme="majorHAnsi" w:hAnsiTheme="majorHAnsi" w:cstheme="majorHAnsi"/>
              </w:rPr>
            </w:pPr>
            <w:r w:rsidRPr="005601A4">
              <w:rPr>
                <w:rFonts w:asciiTheme="majorHAnsi" w:hAnsiTheme="majorHAnsi" w:cstheme="majorHAnsi"/>
              </w:rPr>
              <w:t xml:space="preserve">Le </w:t>
            </w:r>
            <w:r w:rsidR="00AD755D">
              <w:rPr>
                <w:rFonts w:asciiTheme="majorHAnsi" w:hAnsiTheme="majorHAnsi" w:cstheme="majorHAnsi"/>
              </w:rPr>
              <w:t>chef d’établissement</w:t>
            </w:r>
          </w:p>
          <w:p w14:paraId="11C35C74" w14:textId="77777777" w:rsidR="00F70894" w:rsidRPr="005601A4" w:rsidRDefault="00F70894" w:rsidP="006A4ADA">
            <w:pPr>
              <w:pStyle w:val="Corpsdetexte"/>
              <w:jc w:val="right"/>
              <w:rPr>
                <w:rFonts w:asciiTheme="majorHAnsi" w:hAnsiTheme="majorHAnsi" w:cstheme="majorHAnsi"/>
              </w:rPr>
            </w:pPr>
          </w:p>
          <w:p w14:paraId="0EBE7DCD" w14:textId="77777777" w:rsidR="00F70894" w:rsidRPr="005601A4" w:rsidRDefault="00F70894" w:rsidP="006A4ADA">
            <w:pPr>
              <w:pStyle w:val="Corpsdetexte"/>
              <w:jc w:val="right"/>
              <w:rPr>
                <w:rFonts w:asciiTheme="majorHAnsi" w:hAnsiTheme="majorHAnsi" w:cstheme="majorHAnsi"/>
              </w:rPr>
            </w:pPr>
            <w:r w:rsidRPr="005601A4">
              <w:rPr>
                <w:rFonts w:asciiTheme="majorHAnsi" w:hAnsiTheme="majorHAnsi" w:cstheme="majorHAnsi"/>
              </w:rPr>
              <w:t>À</w:t>
            </w:r>
          </w:p>
          <w:p w14:paraId="3CECD9AB" w14:textId="77777777" w:rsidR="00F70894" w:rsidRPr="005601A4" w:rsidRDefault="00F70894" w:rsidP="006A4ADA">
            <w:pPr>
              <w:pStyle w:val="Corpsdetexte"/>
              <w:jc w:val="right"/>
              <w:rPr>
                <w:rFonts w:asciiTheme="majorHAnsi" w:hAnsiTheme="majorHAnsi" w:cstheme="majorHAnsi"/>
              </w:rPr>
            </w:pPr>
          </w:p>
          <w:p w14:paraId="656757CD" w14:textId="46AE27FC" w:rsidR="00F70894" w:rsidRPr="005601A4" w:rsidRDefault="00AD755D" w:rsidP="001552FC">
            <w:pPr>
              <w:pStyle w:val="Corpsdetexte"/>
              <w:jc w:val="right"/>
              <w:rPr>
                <w:rFonts w:asciiTheme="majorHAnsi" w:hAnsiTheme="majorHAnsi" w:cstheme="majorHAnsi"/>
              </w:rPr>
            </w:pPr>
            <w:r>
              <w:rPr>
                <w:rFonts w:asciiTheme="majorHAnsi" w:hAnsiTheme="majorHAnsi" w:cstheme="majorHAnsi"/>
                <w:noProof/>
              </w:rPr>
              <w:t>XXX</w:t>
            </w:r>
            <w:r w:rsidR="00F70894" w:rsidRPr="005601A4">
              <w:rPr>
                <w:rFonts w:asciiTheme="majorHAnsi" w:hAnsiTheme="majorHAnsi" w:cstheme="majorHAnsi"/>
              </w:rPr>
              <w:t xml:space="preserve">  </w:t>
            </w:r>
          </w:p>
        </w:tc>
      </w:tr>
    </w:tbl>
    <w:p w14:paraId="1B50BBEC" w14:textId="77777777" w:rsidR="00F70894" w:rsidRPr="005601A4" w:rsidRDefault="00F70894" w:rsidP="00B55B58">
      <w:pPr>
        <w:pStyle w:val="Corpsdetexte"/>
        <w:rPr>
          <w:rFonts w:asciiTheme="majorHAnsi" w:hAnsiTheme="majorHAnsi" w:cstheme="majorHAnsi"/>
        </w:rPr>
        <w:sectPr w:rsidR="00F70894" w:rsidRPr="005601A4" w:rsidSect="00F70894">
          <w:headerReference w:type="default" r:id="rId11"/>
          <w:footerReference w:type="even" r:id="rId12"/>
          <w:pgSz w:w="11910" w:h="16840"/>
          <w:pgMar w:top="963" w:right="964" w:bottom="964" w:left="964" w:header="720" w:footer="720" w:gutter="0"/>
          <w:pgNumType w:start="1"/>
          <w:cols w:space="720"/>
        </w:sectPr>
      </w:pPr>
    </w:p>
    <w:p w14:paraId="034603E3" w14:textId="1A3AED33" w:rsidR="00F70894" w:rsidRPr="00767168" w:rsidRDefault="00F70894" w:rsidP="54E5B4BE">
      <w:pPr>
        <w:pStyle w:val="Objet"/>
        <w:rPr>
          <w:rFonts w:asciiTheme="majorHAnsi" w:hAnsiTheme="majorHAnsi" w:cstheme="majorBidi"/>
          <w:sz w:val="22"/>
          <w:szCs w:val="20"/>
        </w:rPr>
      </w:pPr>
      <w:r w:rsidRPr="00767168">
        <w:rPr>
          <w:rStyle w:val="ObjetCar"/>
          <w:rFonts w:asciiTheme="majorHAnsi" w:hAnsiTheme="majorHAnsi" w:cstheme="majorBidi"/>
          <w:b/>
          <w:bCs/>
          <w:sz w:val="22"/>
          <w:szCs w:val="20"/>
        </w:rPr>
        <w:t xml:space="preserve">Objet </w:t>
      </w:r>
      <w:r w:rsidRPr="00767168">
        <w:rPr>
          <w:rFonts w:asciiTheme="majorHAnsi" w:hAnsiTheme="majorHAnsi" w:cstheme="majorBidi"/>
          <w:b w:val="0"/>
          <w:sz w:val="22"/>
          <w:szCs w:val="20"/>
        </w:rPr>
        <w:t xml:space="preserve">: </w:t>
      </w:r>
      <w:r w:rsidRPr="00767168">
        <w:rPr>
          <w:rFonts w:asciiTheme="majorHAnsi" w:hAnsiTheme="majorHAnsi" w:cstheme="majorBidi"/>
          <w:sz w:val="22"/>
          <w:szCs w:val="20"/>
        </w:rPr>
        <w:t xml:space="preserve">Lettre de mission </w:t>
      </w:r>
      <w:r w:rsidR="00AD755D" w:rsidRPr="00767168">
        <w:rPr>
          <w:rFonts w:asciiTheme="majorHAnsi" w:hAnsiTheme="majorHAnsi" w:cstheme="majorBidi"/>
          <w:sz w:val="22"/>
          <w:szCs w:val="20"/>
        </w:rPr>
        <w:t>du référent pour les ressources et les usages pédagogiques du numérique (RUPN)</w:t>
      </w:r>
    </w:p>
    <w:p w14:paraId="67B6D9EA" w14:textId="6D25E2FC" w:rsidR="00F70894" w:rsidRDefault="00F70894" w:rsidP="54E5B4BE">
      <w:pPr>
        <w:pStyle w:val="Corpsdetexte"/>
        <w:rPr>
          <w:rFonts w:asciiTheme="majorHAnsi" w:hAnsiTheme="majorHAnsi" w:cstheme="majorBidi"/>
          <w:szCs w:val="20"/>
          <w:lang w:val="en-US"/>
        </w:rPr>
      </w:pPr>
    </w:p>
    <w:p w14:paraId="12D8346C" w14:textId="70355954" w:rsidR="003002CF" w:rsidRDefault="003002CF" w:rsidP="00767168">
      <w:pPr>
        <w:spacing w:after="29"/>
      </w:pPr>
      <w:r>
        <w:t>Le référent pour les ressources et usages pédagogiques du numérique (RUPN), membre de l’équipe pédagogique d’un établissement, est un enseignant du second degré possédant une expertise du numérique au service des élèves. En tant que RUPN, son action est coordonnée par son chef d’établissement et rétribuée en IMP. (décr</w:t>
      </w:r>
      <w:r w:rsidR="00994422">
        <w:t>et n°2015-475 du 27 avril 2015)</w:t>
      </w:r>
    </w:p>
    <w:p w14:paraId="750EFD82" w14:textId="77777777" w:rsidR="003002CF" w:rsidRPr="003002CF" w:rsidRDefault="003002CF" w:rsidP="00767168">
      <w:pPr>
        <w:spacing w:line="329" w:lineRule="auto"/>
      </w:pPr>
      <w:r w:rsidRPr="003002CF">
        <w:t xml:space="preserve">L’ensemble des missions sera revu au regard des besoins chaque année. </w:t>
      </w:r>
    </w:p>
    <w:p w14:paraId="5B2068C6" w14:textId="77777777" w:rsidR="003002CF" w:rsidRDefault="003002CF" w:rsidP="00767168">
      <w:pPr>
        <w:spacing w:after="55" w:line="259" w:lineRule="auto"/>
      </w:pPr>
    </w:p>
    <w:p w14:paraId="05605A36" w14:textId="161F08F1" w:rsidR="003002CF" w:rsidRDefault="003002CF" w:rsidP="00767168">
      <w:pPr>
        <w:spacing w:line="329" w:lineRule="auto"/>
      </w:pPr>
      <w:r>
        <w:t xml:space="preserve">Ce document décrit l’ensemble des missions confiées à </w:t>
      </w:r>
      <w:r>
        <w:rPr>
          <w:b/>
          <w:color w:val="5B9BD5"/>
        </w:rPr>
        <w:t>&lt;civilité&gt; &lt;prénom&gt;</w:t>
      </w:r>
      <w:r>
        <w:t xml:space="preserve"> </w:t>
      </w:r>
      <w:r>
        <w:rPr>
          <w:b/>
          <w:color w:val="5B9BD5"/>
        </w:rPr>
        <w:t xml:space="preserve">&lt;nom&gt; </w:t>
      </w:r>
      <w:r>
        <w:t xml:space="preserve">dans le cadre du rôle de RUPN pour l’établissement </w:t>
      </w:r>
      <w:r>
        <w:rPr>
          <w:b/>
          <w:color w:val="5B9BD5"/>
        </w:rPr>
        <w:t xml:space="preserve">&lt;nom EPLE&gt; </w:t>
      </w:r>
      <w:r>
        <w:t xml:space="preserve">pour l’année scolaire </w:t>
      </w:r>
      <w:r>
        <w:rPr>
          <w:b/>
          <w:color w:val="5B9BD5"/>
        </w:rPr>
        <w:t>&lt;année&gt;</w:t>
      </w:r>
      <w:r>
        <w:t xml:space="preserve">. </w:t>
      </w:r>
    </w:p>
    <w:p w14:paraId="5C717AC5" w14:textId="77777777" w:rsidR="003002CF" w:rsidRDefault="003002CF" w:rsidP="00767168">
      <w:pPr>
        <w:spacing w:line="259" w:lineRule="auto"/>
      </w:pPr>
    </w:p>
    <w:p w14:paraId="087FB767" w14:textId="298CABAD" w:rsidR="003002CF" w:rsidRDefault="003002CF" w:rsidP="00767168">
      <w:r>
        <w:t xml:space="preserve">Les missions du RUPN pour les usages du numérique visent à </w:t>
      </w:r>
      <w:r w:rsidR="003252DA">
        <w:t xml:space="preserve">accompagner le développement </w:t>
      </w:r>
      <w:r>
        <w:t xml:space="preserve">de pratiques </w:t>
      </w:r>
      <w:r w:rsidR="00885069">
        <w:t>pédagogiques</w:t>
      </w:r>
      <w:r>
        <w:t xml:space="preserve"> utilisant des ressources et des services numériques pour </w:t>
      </w:r>
      <w:r w:rsidR="003252DA">
        <w:t>l’éducation</w:t>
      </w:r>
      <w:r w:rsidR="009A0EF8">
        <w:t>, conforme au cadre réglementaire</w:t>
      </w:r>
      <w:r>
        <w:t xml:space="preserve">. Elles s’articulent autour d’axes principaux : </w:t>
      </w:r>
    </w:p>
    <w:p w14:paraId="26ABAA1C" w14:textId="77777777" w:rsidR="003002CF" w:rsidRDefault="003002CF" w:rsidP="003002CF">
      <w:pPr>
        <w:ind w:left="180"/>
      </w:pPr>
    </w:p>
    <w:p w14:paraId="22A9B6C9" w14:textId="77777777" w:rsidR="003002CF" w:rsidRPr="00C97453" w:rsidRDefault="003002CF" w:rsidP="005D7028">
      <w:pPr>
        <w:pStyle w:val="Sous-titre2"/>
        <w:ind w:left="284"/>
      </w:pPr>
      <w:r w:rsidRPr="00C97453">
        <w:t xml:space="preserve">Conseiller les personnels de direction dans le pilotage de l’établissement : </w:t>
      </w:r>
    </w:p>
    <w:p w14:paraId="63D602DA" w14:textId="77777777" w:rsidR="003002CF" w:rsidRPr="005F1ABD" w:rsidRDefault="003002CF" w:rsidP="003002CF">
      <w:pPr>
        <w:spacing w:after="9" w:line="250" w:lineRule="auto"/>
        <w:ind w:left="360"/>
        <w:rPr>
          <w:b/>
        </w:rPr>
      </w:pPr>
    </w:p>
    <w:p w14:paraId="21FC7127" w14:textId="0CAE7CE6" w:rsidR="007D596E" w:rsidRPr="007D30FB" w:rsidRDefault="00994422" w:rsidP="007D30FB">
      <w:pPr>
        <w:pStyle w:val="Sous-titre1"/>
      </w:pPr>
      <w:r>
        <w:t xml:space="preserve">Conseiller sur </w:t>
      </w:r>
      <w:r w:rsidR="003002CF" w:rsidRPr="007D30FB">
        <w:t>l</w:t>
      </w:r>
      <w:r w:rsidR="00567D18" w:rsidRPr="007D30FB">
        <w:t>’intégration</w:t>
      </w:r>
      <w:r w:rsidR="003002CF" w:rsidRPr="007D30FB">
        <w:t xml:space="preserve"> du numérique dans le projet d'établissement</w:t>
      </w:r>
      <w:r>
        <w:t xml:space="preserve"> et le choix des indicateurs de suivi associés</w:t>
      </w:r>
    </w:p>
    <w:p w14:paraId="134F5003" w14:textId="472C336C" w:rsidR="00124B56" w:rsidRDefault="00124B56" w:rsidP="007D30FB">
      <w:pPr>
        <w:pStyle w:val="Sous-titre1"/>
      </w:pPr>
      <w:r>
        <w:t xml:space="preserve">Diffuser le </w:t>
      </w:r>
      <w:r w:rsidR="00994422">
        <w:t>programme</w:t>
      </w:r>
      <w:r w:rsidRPr="007D30FB">
        <w:t xml:space="preserve"> de formation au numérique de</w:t>
      </w:r>
      <w:r>
        <w:t xml:space="preserve"> l’académie au sein de l’établissement</w:t>
      </w:r>
    </w:p>
    <w:p w14:paraId="653B892F" w14:textId="3D04A2F4" w:rsidR="007D596E" w:rsidRPr="007D30FB" w:rsidRDefault="004D44BC" w:rsidP="007D30FB">
      <w:pPr>
        <w:pStyle w:val="Sous-titre1"/>
      </w:pPr>
      <w:r>
        <w:t>Accompagner</w:t>
      </w:r>
      <w:r w:rsidR="003002CF" w:rsidRPr="007D30FB">
        <w:t xml:space="preserve"> l'organisation du plan de formation au numérique de l'établissement et de l'accompagnement des équipes éducatives</w:t>
      </w:r>
    </w:p>
    <w:p w14:paraId="55630E27" w14:textId="6D268A37" w:rsidR="007D30FB" w:rsidRDefault="00CD390C" w:rsidP="007D30FB">
      <w:pPr>
        <w:pStyle w:val="Sous-titre1"/>
      </w:pPr>
      <w:r>
        <w:t xml:space="preserve">Informer </w:t>
      </w:r>
      <w:r w:rsidR="006475FB" w:rsidRPr="007D30FB">
        <w:t>s</w:t>
      </w:r>
      <w:r w:rsidR="00D948D1" w:rsidRPr="007D30FB">
        <w:t xml:space="preserve">ur la prise en compte </w:t>
      </w:r>
      <w:r w:rsidR="00994422">
        <w:t xml:space="preserve">nécessaire </w:t>
      </w:r>
      <w:r w:rsidR="00D948D1" w:rsidRPr="007D30FB">
        <w:t>des évolutions liées à la</w:t>
      </w:r>
      <w:r w:rsidR="00994422">
        <w:t xml:space="preserve"> transformation numérique (Pix, </w:t>
      </w:r>
      <w:r w:rsidR="00D948D1" w:rsidRPr="007D30FB">
        <w:t>RGPD, etc.)</w:t>
      </w:r>
    </w:p>
    <w:p w14:paraId="6AF551CC" w14:textId="2C9A9574" w:rsidR="007D30FB" w:rsidRPr="007D30FB" w:rsidRDefault="00CD390C" w:rsidP="007D30FB">
      <w:pPr>
        <w:pStyle w:val="Sous-titre1"/>
      </w:pPr>
      <w:r>
        <w:t xml:space="preserve">Conseiller et assister </w:t>
      </w:r>
      <w:r w:rsidR="007D30FB">
        <w:t>sur la gestion et l’organisation de l’ENT (arborescence, politique de gestion des droits, stratégie de communication</w:t>
      </w:r>
      <w:r w:rsidR="00A226DC">
        <w:t>, .</w:t>
      </w:r>
      <w:r w:rsidR="007D30FB">
        <w:t>..)</w:t>
      </w:r>
    </w:p>
    <w:p w14:paraId="726967CD" w14:textId="0E0D9E27" w:rsidR="006475FB" w:rsidRDefault="006475FB" w:rsidP="00C97453">
      <w:pPr>
        <w:widowControl/>
        <w:autoSpaceDE/>
        <w:autoSpaceDN/>
        <w:spacing w:after="4" w:line="276" w:lineRule="auto"/>
        <w:jc w:val="both"/>
        <w:rPr>
          <w:rFonts w:asciiTheme="majorHAnsi" w:hAnsiTheme="majorHAnsi" w:cstheme="majorHAnsi"/>
        </w:rPr>
      </w:pPr>
    </w:p>
    <w:p w14:paraId="3B78F371" w14:textId="77777777" w:rsidR="00F05387" w:rsidRPr="00D948D1" w:rsidRDefault="00F05387" w:rsidP="00C97453">
      <w:pPr>
        <w:widowControl/>
        <w:autoSpaceDE/>
        <w:autoSpaceDN/>
        <w:spacing w:after="4" w:line="276" w:lineRule="auto"/>
        <w:jc w:val="both"/>
        <w:rPr>
          <w:rFonts w:asciiTheme="majorHAnsi" w:hAnsiTheme="majorHAnsi" w:cstheme="majorHAnsi"/>
        </w:rPr>
      </w:pPr>
    </w:p>
    <w:p w14:paraId="211E4967" w14:textId="77777777" w:rsidR="003002CF" w:rsidRDefault="003002CF" w:rsidP="00C97453">
      <w:pPr>
        <w:pStyle w:val="Sous-titre2"/>
        <w:ind w:left="284"/>
      </w:pPr>
      <w:r w:rsidRPr="002C084A">
        <w:t>Accompagner les enseignants dans la prise en compte du numérique au quotidien dans les classes :</w:t>
      </w:r>
      <w:r>
        <w:t xml:space="preserve"> </w:t>
      </w:r>
    </w:p>
    <w:p w14:paraId="65F3F3E4" w14:textId="0DF3354F" w:rsidR="00071D68" w:rsidRDefault="00071D68" w:rsidP="00071D68">
      <w:pPr>
        <w:spacing w:after="9" w:line="250" w:lineRule="auto"/>
        <w:jc w:val="both"/>
      </w:pPr>
    </w:p>
    <w:p w14:paraId="40B58C8C" w14:textId="3A3F60A6" w:rsidR="00071D68" w:rsidRDefault="00071D68" w:rsidP="00B95A26">
      <w:pPr>
        <w:pStyle w:val="Sous-titre1"/>
        <w:ind w:left="851"/>
      </w:pPr>
      <w:r>
        <w:t>Proposer des exemples de pratiques inspirantes d’usages pédagogiques du numérique</w:t>
      </w:r>
    </w:p>
    <w:p w14:paraId="73BA3866" w14:textId="77777777" w:rsidR="00F13C99" w:rsidRDefault="00C343BC" w:rsidP="00F13C99">
      <w:pPr>
        <w:pStyle w:val="Sous-titre1"/>
        <w:ind w:left="851"/>
      </w:pPr>
      <w:r>
        <w:t>Aider à la mise en œuvre de projets intégrant le numérique</w:t>
      </w:r>
    </w:p>
    <w:p w14:paraId="4728315C" w14:textId="77777777" w:rsidR="00F13C99" w:rsidRDefault="00F13C99" w:rsidP="00F13C99">
      <w:pPr>
        <w:pStyle w:val="Sous-titre1"/>
        <w:ind w:left="851"/>
      </w:pPr>
      <w:r>
        <w:t>Conseiller sur le choix de ressources pédagogiques</w:t>
      </w:r>
    </w:p>
    <w:p w14:paraId="51CDB57A" w14:textId="3D5F7229" w:rsidR="002E03F7" w:rsidRDefault="00994422" w:rsidP="002E03F7">
      <w:pPr>
        <w:pStyle w:val="Sous-titre1"/>
        <w:ind w:left="851"/>
      </w:pPr>
      <w:r>
        <w:t>Impulser et encourager des</w:t>
      </w:r>
      <w:r w:rsidR="00F13C99">
        <w:t xml:space="preserve"> temps d’échanges de pratiques et de prise en main des outils et services</w:t>
      </w:r>
    </w:p>
    <w:p w14:paraId="7CA059F8" w14:textId="77777777" w:rsidR="002E03F7" w:rsidRDefault="002E03F7" w:rsidP="002E03F7">
      <w:pPr>
        <w:pStyle w:val="Sous-titre1"/>
        <w:ind w:left="851"/>
      </w:pPr>
      <w:r>
        <w:t>Orienter les personnels vers des formations adaptées aux besoins</w:t>
      </w:r>
    </w:p>
    <w:p w14:paraId="5CD0D540" w14:textId="1D3F4339" w:rsidR="002E03F7" w:rsidRDefault="002E03F7" w:rsidP="002E03F7">
      <w:pPr>
        <w:pStyle w:val="Sous-titre1"/>
        <w:ind w:left="851"/>
        <w:rPr>
          <w:color w:val="000000" w:themeColor="text1"/>
        </w:rPr>
      </w:pPr>
      <w:r>
        <w:lastRenderedPageBreak/>
        <w:t>P</w:t>
      </w:r>
      <w:r w:rsidR="003002CF" w:rsidRPr="004A6073">
        <w:t>articiper à la mise</w:t>
      </w:r>
      <w:r w:rsidR="003002CF" w:rsidRPr="002E03F7">
        <w:rPr>
          <w:color w:val="000000" w:themeColor="text1"/>
        </w:rPr>
        <w:t xml:space="preserve"> en œuvre de projets nationaux, académiques ou départementaux dans le domaine du numérique, en lien avec la D</w:t>
      </w:r>
      <w:r w:rsidRPr="002E03F7">
        <w:rPr>
          <w:color w:val="000000" w:themeColor="text1"/>
        </w:rPr>
        <w:t>R</w:t>
      </w:r>
      <w:r w:rsidR="00FC128A">
        <w:rPr>
          <w:color w:val="000000" w:themeColor="text1"/>
        </w:rPr>
        <w:t>ANE</w:t>
      </w:r>
    </w:p>
    <w:p w14:paraId="21105230" w14:textId="1401CB6D" w:rsidR="00CD2802" w:rsidRDefault="002E03F7" w:rsidP="00CD2802">
      <w:pPr>
        <w:pStyle w:val="Sous-titre1"/>
        <w:ind w:left="851"/>
        <w:rPr>
          <w:color w:val="000000" w:themeColor="text1"/>
        </w:rPr>
      </w:pPr>
      <w:r w:rsidRPr="002E03F7">
        <w:rPr>
          <w:color w:val="000000" w:themeColor="text1"/>
        </w:rPr>
        <w:t>I</w:t>
      </w:r>
      <w:r w:rsidR="003002CF" w:rsidRPr="002E03F7">
        <w:rPr>
          <w:color w:val="000000" w:themeColor="text1"/>
        </w:rPr>
        <w:t>dentifier et référencer auprès de la D</w:t>
      </w:r>
      <w:r w:rsidRPr="002E03F7">
        <w:rPr>
          <w:color w:val="000000" w:themeColor="text1"/>
        </w:rPr>
        <w:t>R</w:t>
      </w:r>
      <w:r w:rsidR="003002CF" w:rsidRPr="002E03F7">
        <w:rPr>
          <w:color w:val="000000" w:themeColor="text1"/>
        </w:rPr>
        <w:t>ANE les projets numériques proposés au sein de l’établissement</w:t>
      </w:r>
      <w:r w:rsidR="00FC128A">
        <w:rPr>
          <w:color w:val="000000" w:themeColor="text1"/>
        </w:rPr>
        <w:t xml:space="preserve"> pour participer à leur valorisation</w:t>
      </w:r>
    </w:p>
    <w:p w14:paraId="65035EE1" w14:textId="1EFCF518" w:rsidR="00CD2802" w:rsidRPr="00CD2802" w:rsidRDefault="00CD2802" w:rsidP="00CD2802">
      <w:pPr>
        <w:pStyle w:val="Sous-titre1"/>
        <w:ind w:left="851"/>
        <w:rPr>
          <w:color w:val="000000" w:themeColor="text1"/>
        </w:rPr>
      </w:pPr>
      <w:r>
        <w:t xml:space="preserve">Relayer dans l’établissement, </w:t>
      </w:r>
      <w:r w:rsidRPr="002B5F75">
        <w:t>les communications et supports proposés par la D</w:t>
      </w:r>
      <w:r>
        <w:t>R</w:t>
      </w:r>
      <w:r w:rsidRPr="002B5F75">
        <w:t>ANE</w:t>
      </w:r>
    </w:p>
    <w:p w14:paraId="6A282777" w14:textId="77777777" w:rsidR="00CD2802" w:rsidRPr="00CD2802" w:rsidRDefault="00CD2802" w:rsidP="00CD2802">
      <w:pPr>
        <w:pStyle w:val="Corpsdetexte"/>
      </w:pPr>
    </w:p>
    <w:p w14:paraId="207337DA" w14:textId="77777777" w:rsidR="00AD4EA6" w:rsidRDefault="00AD4EA6" w:rsidP="003002CF">
      <w:pPr>
        <w:spacing w:after="4" w:line="250" w:lineRule="auto"/>
        <w:ind w:left="525"/>
        <w:jc w:val="both"/>
      </w:pPr>
    </w:p>
    <w:p w14:paraId="31580B48" w14:textId="60F2291C" w:rsidR="00C97453" w:rsidRDefault="00C97453" w:rsidP="00C97453">
      <w:pPr>
        <w:pStyle w:val="Sous-titre2"/>
        <w:ind w:left="284"/>
      </w:pPr>
      <w:r>
        <w:t>Assurer la disponibilité technique des équipements en lien avec les collectivités territoriales chargées de l’équipement</w:t>
      </w:r>
      <w:r w:rsidR="002F431D">
        <w:t> :</w:t>
      </w:r>
    </w:p>
    <w:p w14:paraId="65CA2AE0" w14:textId="33A5BBEE" w:rsidR="00C97453" w:rsidRDefault="00C97453" w:rsidP="003002CF">
      <w:pPr>
        <w:spacing w:after="4" w:line="250" w:lineRule="auto"/>
        <w:ind w:left="525"/>
        <w:jc w:val="both"/>
      </w:pPr>
    </w:p>
    <w:p w14:paraId="78276D61" w14:textId="039CB856" w:rsidR="00C97453" w:rsidRDefault="00C51CDD" w:rsidP="004522F5">
      <w:pPr>
        <w:pStyle w:val="Paragraphedeliste"/>
        <w:numPr>
          <w:ilvl w:val="1"/>
          <w:numId w:val="9"/>
        </w:numPr>
        <w:spacing w:after="4" w:line="250" w:lineRule="auto"/>
        <w:ind w:left="851"/>
        <w:jc w:val="both"/>
      </w:pPr>
      <w:r>
        <w:t>Accompagner le chef d’établissement dans le dialogue avec les collectivités sur les questions techniques et de services et ressources numériques</w:t>
      </w:r>
    </w:p>
    <w:p w14:paraId="2E5875B0" w14:textId="31949EE4" w:rsidR="00FF6A97" w:rsidRDefault="00FF6A97" w:rsidP="004522F5">
      <w:pPr>
        <w:pStyle w:val="Paragraphedeliste"/>
        <w:numPr>
          <w:ilvl w:val="1"/>
          <w:numId w:val="9"/>
        </w:numPr>
        <w:spacing w:after="4" w:line="250" w:lineRule="auto"/>
        <w:ind w:left="851"/>
        <w:jc w:val="both"/>
      </w:pPr>
      <w:r>
        <w:t>Assurer la liaison entre les usagers de l’établissement et les personnes chargées par la collectivité de la maintenance</w:t>
      </w:r>
    </w:p>
    <w:p w14:paraId="3BB120E5" w14:textId="77777777" w:rsidR="00C97453" w:rsidRDefault="00C97453" w:rsidP="003002CF">
      <w:pPr>
        <w:spacing w:after="4" w:line="250" w:lineRule="auto"/>
        <w:ind w:left="525"/>
        <w:jc w:val="both"/>
      </w:pPr>
    </w:p>
    <w:p w14:paraId="7D3BB882" w14:textId="4E323A15" w:rsidR="003002CF" w:rsidRPr="00023B8B" w:rsidRDefault="003002CF" w:rsidP="002F431D">
      <w:pPr>
        <w:widowControl/>
        <w:numPr>
          <w:ilvl w:val="0"/>
          <w:numId w:val="9"/>
        </w:numPr>
        <w:autoSpaceDE/>
        <w:autoSpaceDN/>
        <w:spacing w:after="9" w:line="250" w:lineRule="auto"/>
        <w:ind w:left="284"/>
        <w:jc w:val="both"/>
      </w:pPr>
      <w:r w:rsidRPr="002C084A">
        <w:rPr>
          <w:b/>
        </w:rPr>
        <w:t xml:space="preserve">Administrer </w:t>
      </w:r>
      <w:r w:rsidR="002F431D">
        <w:rPr>
          <w:b/>
        </w:rPr>
        <w:t>les services en ligne, par délégation du chef d’établissement</w:t>
      </w:r>
      <w:r>
        <w:t xml:space="preserve"> : </w:t>
      </w:r>
    </w:p>
    <w:p w14:paraId="772253BA" w14:textId="77777777" w:rsidR="003002CF" w:rsidRPr="00023B8B" w:rsidRDefault="003002CF" w:rsidP="003002CF">
      <w:pPr>
        <w:spacing w:after="9" w:line="250" w:lineRule="auto"/>
        <w:ind w:left="360"/>
        <w:jc w:val="both"/>
      </w:pPr>
    </w:p>
    <w:p w14:paraId="54F9DEE6" w14:textId="77777777" w:rsidR="007C3B15" w:rsidRDefault="00023B8B" w:rsidP="007C3B15">
      <w:pPr>
        <w:pStyle w:val="Sous-titre1"/>
        <w:ind w:left="851"/>
      </w:pPr>
      <w:r w:rsidRPr="00023B8B">
        <w:t>Veiller au fonctionnement des services ainsi qu’à la mise à jour des données</w:t>
      </w:r>
    </w:p>
    <w:p w14:paraId="6A334D27" w14:textId="482A675D" w:rsidR="00CD2802" w:rsidRDefault="007C3B15" w:rsidP="00CD2802">
      <w:pPr>
        <w:pStyle w:val="Sous-titre1"/>
        <w:ind w:left="851"/>
      </w:pPr>
      <w:r>
        <w:t>Assurer la liaison avec la DRANE et la DSI</w:t>
      </w:r>
      <w:r w:rsidR="00D85933">
        <w:t>²</w:t>
      </w:r>
    </w:p>
    <w:p w14:paraId="4F97C609" w14:textId="77777777" w:rsidR="003002CF" w:rsidRDefault="003002CF" w:rsidP="003002CF">
      <w:pPr>
        <w:spacing w:line="259" w:lineRule="auto"/>
        <w:ind w:left="955"/>
      </w:pPr>
    </w:p>
    <w:p w14:paraId="0C953112" w14:textId="77777777" w:rsidR="003002CF" w:rsidRDefault="003002CF" w:rsidP="003002CF">
      <w:pPr>
        <w:spacing w:after="44"/>
      </w:pPr>
      <w:r>
        <w:t xml:space="preserve">Par ses compétences et ses missions, il contribue à renforcer le cadre de confiance pour le développement des usages pertinents et responsables du numérique au service des apprentissages. </w:t>
      </w:r>
    </w:p>
    <w:p w14:paraId="5288454C" w14:textId="77777777" w:rsidR="003002CF" w:rsidRDefault="003002CF" w:rsidP="003002CF">
      <w:pPr>
        <w:spacing w:line="259" w:lineRule="auto"/>
        <w:ind w:left="955"/>
      </w:pPr>
      <w:r>
        <w:rPr>
          <w:b/>
          <w:sz w:val="24"/>
        </w:rPr>
        <w:t xml:space="preserve"> </w:t>
      </w:r>
    </w:p>
    <w:p w14:paraId="50D75292" w14:textId="77777777" w:rsidR="003002CF" w:rsidRDefault="003002CF" w:rsidP="003002CF">
      <w:pPr>
        <w:spacing w:after="40" w:line="259" w:lineRule="auto"/>
      </w:pPr>
      <w:r>
        <w:rPr>
          <w:b/>
        </w:rPr>
        <w:t xml:space="preserve">Évaluation : </w:t>
      </w:r>
      <w:r>
        <w:rPr>
          <w:rFonts w:ascii="Times New Roman" w:hAnsi="Times New Roman"/>
          <w:sz w:val="6"/>
        </w:rPr>
        <w:t xml:space="preserve"> </w:t>
      </w:r>
    </w:p>
    <w:p w14:paraId="6F877C55" w14:textId="77777777" w:rsidR="003002CF" w:rsidRDefault="003002CF" w:rsidP="00FC128A">
      <w:pPr>
        <w:pStyle w:val="Paragraphedeliste"/>
        <w:widowControl/>
        <w:numPr>
          <w:ilvl w:val="0"/>
          <w:numId w:val="10"/>
        </w:numPr>
        <w:autoSpaceDE/>
        <w:autoSpaceDN/>
        <w:spacing w:after="4" w:line="250" w:lineRule="auto"/>
        <w:jc w:val="both"/>
      </w:pPr>
      <w:r>
        <w:t xml:space="preserve">Un bilan des actions effectuées dans le cadre de ces missions sera adressé au chef d’établissement le 15 juin </w:t>
      </w:r>
      <w:r w:rsidRPr="00FC128A">
        <w:rPr>
          <w:b/>
          <w:color w:val="5B9BD5"/>
        </w:rPr>
        <w:t>&lt;année&gt;</w:t>
      </w:r>
      <w:r>
        <w:t xml:space="preserve">. Il fera apparaître des perspectives et des propositions pour la prochaine rentrée. </w:t>
      </w:r>
    </w:p>
    <w:p w14:paraId="3BB9CC27" w14:textId="77777777" w:rsidR="003002CF" w:rsidRDefault="003002CF" w:rsidP="00FC128A">
      <w:pPr>
        <w:pStyle w:val="Paragraphedeliste"/>
        <w:widowControl/>
        <w:numPr>
          <w:ilvl w:val="0"/>
          <w:numId w:val="10"/>
        </w:numPr>
        <w:autoSpaceDE/>
        <w:autoSpaceDN/>
        <w:spacing w:after="4" w:line="250" w:lineRule="auto"/>
        <w:jc w:val="both"/>
      </w:pPr>
      <w:r>
        <w:t>Après évaluation, ces missions pourront être reconduites ou amendées, à la suite d’une concertation avec le chef d’établissement.</w:t>
      </w:r>
      <w:r w:rsidRPr="00FC128A">
        <w:rPr>
          <w:rFonts w:ascii="Calibri" w:eastAsia="Calibri" w:hAnsi="Calibri" w:cs="Calibri"/>
        </w:rPr>
        <w:t xml:space="preserve"> </w:t>
      </w:r>
    </w:p>
    <w:p w14:paraId="143235CB" w14:textId="55E1D7CE" w:rsidR="00F70894" w:rsidRDefault="00F70894" w:rsidP="00AD755D">
      <w:pPr>
        <w:pStyle w:val="Date10"/>
        <w:rPr>
          <w:rFonts w:asciiTheme="majorHAnsi" w:hAnsiTheme="majorHAnsi" w:cstheme="majorHAnsi"/>
        </w:rPr>
      </w:pPr>
    </w:p>
    <w:p w14:paraId="5420D699" w14:textId="5E44254C" w:rsidR="009B5E79" w:rsidRPr="00767168" w:rsidRDefault="006D0222" w:rsidP="009B5E79">
      <w:pPr>
        <w:pStyle w:val="Corpsdetexte"/>
        <w:rPr>
          <w:sz w:val="22"/>
        </w:rPr>
      </w:pPr>
      <w:r w:rsidRPr="00767168">
        <w:rPr>
          <w:sz w:val="22"/>
        </w:rPr>
        <w:t xml:space="preserve">Pour réaliser ces missions, l’enseignant bénéficiera de : </w:t>
      </w:r>
      <w:r w:rsidRPr="00767168">
        <w:rPr>
          <w:b/>
          <w:color w:val="5B9BD5"/>
          <w:sz w:val="22"/>
        </w:rPr>
        <w:t>&lt;nombre d’IMP&gt;</w:t>
      </w:r>
      <w:r w:rsidRPr="00767168">
        <w:rPr>
          <w:sz w:val="22"/>
        </w:rPr>
        <w:t xml:space="preserve"> IMP taux </w:t>
      </w:r>
      <w:r w:rsidRPr="00767168">
        <w:rPr>
          <w:b/>
          <w:color w:val="5B9BD5"/>
          <w:sz w:val="22"/>
        </w:rPr>
        <w:t>&lt;</w:t>
      </w:r>
      <w:r w:rsidR="004D7345" w:rsidRPr="00767168">
        <w:rPr>
          <w:b/>
          <w:color w:val="5B9BD5"/>
          <w:sz w:val="22"/>
        </w:rPr>
        <w:t>taux de l’IMP</w:t>
      </w:r>
      <w:r w:rsidRPr="00767168">
        <w:rPr>
          <w:b/>
          <w:color w:val="5B9BD5"/>
          <w:sz w:val="22"/>
        </w:rPr>
        <w:t xml:space="preserve">&gt; </w:t>
      </w:r>
      <w:r w:rsidRPr="00767168">
        <w:rPr>
          <w:sz w:val="22"/>
        </w:rPr>
        <w:t>pour mission particulière attribuée par l’établissement.</w:t>
      </w:r>
    </w:p>
    <w:sectPr w:rsidR="009B5E79" w:rsidRPr="00767168" w:rsidSect="003002CF">
      <w:headerReference w:type="default" r:id="rId13"/>
      <w:footerReference w:type="default" r:id="rId14"/>
      <w:type w:val="continuous"/>
      <w:pgSz w:w="11910" w:h="16840"/>
      <w:pgMar w:top="963" w:right="964" w:bottom="964" w:left="9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1A41" w14:textId="77777777" w:rsidR="00440BED" w:rsidRDefault="00440BED" w:rsidP="0079276E">
      <w:r>
        <w:separator/>
      </w:r>
    </w:p>
  </w:endnote>
  <w:endnote w:type="continuationSeparator" w:id="0">
    <w:p w14:paraId="16198212" w14:textId="77777777" w:rsidR="00440BED" w:rsidRDefault="00440BE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00276938"/>
      <w:docPartObj>
        <w:docPartGallery w:val="Page Numbers (Bottom of Page)"/>
        <w:docPartUnique/>
      </w:docPartObj>
    </w:sdtPr>
    <w:sdtEndPr>
      <w:rPr>
        <w:rStyle w:val="Numrodepage"/>
      </w:rPr>
    </w:sdtEndPr>
    <w:sdtContent>
      <w:p w14:paraId="56FAE947" w14:textId="77777777" w:rsidR="008A5992" w:rsidRDefault="008A5992" w:rsidP="008A599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2D432E3" w14:textId="77777777" w:rsidR="008A5992" w:rsidRDefault="008A59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sz w:val="14"/>
        <w:szCs w:val="14"/>
      </w:rPr>
      <w:id w:val="-438065073"/>
      <w:docPartObj>
        <w:docPartGallery w:val="Page Numbers (Bottom of Page)"/>
        <w:docPartUnique/>
      </w:docPartObj>
    </w:sdtPr>
    <w:sdtEndPr>
      <w:rPr>
        <w:rStyle w:val="Numrodepage"/>
      </w:rPr>
    </w:sdtEndPr>
    <w:sdtContent>
      <w:p w14:paraId="2C26EA6E" w14:textId="032EB1AC" w:rsidR="008A5992" w:rsidRPr="00936E45" w:rsidRDefault="008A5992"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6E1AE4">
          <w:rPr>
            <w:rStyle w:val="Numrodepage"/>
            <w:noProof/>
            <w:sz w:val="14"/>
            <w:szCs w:val="14"/>
          </w:rPr>
          <w:t>2</w:t>
        </w:r>
        <w:r w:rsidRPr="002C53DF">
          <w:rPr>
            <w:rStyle w:val="Numrodepage"/>
            <w:sz w:val="14"/>
            <w:szCs w:val="14"/>
          </w:rPr>
          <w:fldChar w:fldCharType="end"/>
        </w:r>
      </w:p>
    </w:sdtContent>
  </w:sdt>
  <w:p w14:paraId="7682B8EE" w14:textId="3B34F5C9" w:rsidR="008A5992" w:rsidRPr="003D6149" w:rsidRDefault="008A5992" w:rsidP="00764E68">
    <w:pPr>
      <w:pStyle w:val="PieddePage0"/>
      <w:spacing w:line="240" w:lineRule="auto"/>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05EE" w14:textId="77777777" w:rsidR="00440BED" w:rsidRDefault="00440BED" w:rsidP="0079276E">
      <w:r>
        <w:separator/>
      </w:r>
    </w:p>
  </w:footnote>
  <w:footnote w:type="continuationSeparator" w:id="0">
    <w:p w14:paraId="56B99F1A" w14:textId="77777777" w:rsidR="00440BED" w:rsidRDefault="00440BE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EE55" w14:textId="77777777" w:rsidR="008A5992" w:rsidRDefault="008A5992" w:rsidP="00930B38">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14:anchorId="2D301E52" wp14:editId="4673F809">
          <wp:simplePos x="0" y="0"/>
          <wp:positionH relativeFrom="column">
            <wp:posOffset>-171450</wp:posOffset>
          </wp:positionH>
          <wp:positionV relativeFrom="paragraph">
            <wp:posOffset>152400</wp:posOffset>
          </wp:positionV>
          <wp:extent cx="1641475" cy="133794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641475" cy="1337945"/>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72540513" w14:textId="77777777" w:rsidR="008A5992" w:rsidRDefault="008A5992" w:rsidP="00992DBA">
    <w:pPr>
      <w:pStyle w:val="En-tte"/>
      <w:tabs>
        <w:tab w:val="clear" w:pos="4513"/>
      </w:tabs>
      <w:jc w:val="right"/>
      <w:rPr>
        <w:b/>
        <w:bCs/>
        <w:sz w:val="24"/>
        <w:szCs w:val="24"/>
      </w:rPr>
    </w:pPr>
  </w:p>
  <w:p w14:paraId="4C70307F" w14:textId="77777777" w:rsidR="008A5992" w:rsidRPr="00936E45" w:rsidRDefault="008A59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E453" w14:textId="77777777" w:rsidR="008A5992" w:rsidRPr="003240AC" w:rsidRDefault="008A5992"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661"/>
    <w:multiLevelType w:val="hybridMultilevel"/>
    <w:tmpl w:val="195896A4"/>
    <w:lvl w:ilvl="0" w:tplc="7D28EDCE">
      <w:start w:val="1"/>
      <w:numFmt w:val="bullet"/>
      <w:pStyle w:val="Sous-titre2"/>
      <w:lvlText w:val=""/>
      <w:lvlJc w:val="left"/>
      <w:pPr>
        <w:ind w:left="540" w:hanging="360"/>
      </w:pPr>
      <w:rPr>
        <w:rFonts w:ascii="Symbol" w:hAnsi="Symbol" w:hint="default"/>
      </w:rPr>
    </w:lvl>
    <w:lvl w:ilvl="1" w:tplc="8ED64562">
      <w:start w:val="1"/>
      <w:numFmt w:val="bullet"/>
      <w:pStyle w:val="Sous-titre1"/>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 w15:restartNumberingAfterBreak="1">
    <w:nsid w:val="0F3520A4"/>
    <w:multiLevelType w:val="hybridMultilevel"/>
    <w:tmpl w:val="B87A8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0632AF"/>
    <w:multiLevelType w:val="hybridMultilevel"/>
    <w:tmpl w:val="6304212E"/>
    <w:lvl w:ilvl="0" w:tplc="040C0001">
      <w:start w:val="1"/>
      <w:numFmt w:val="bullet"/>
      <w:lvlText w:val=""/>
      <w:lvlJc w:val="left"/>
      <w:pPr>
        <w:ind w:left="1817" w:hanging="360"/>
      </w:pPr>
      <w:rPr>
        <w:rFonts w:ascii="Symbol" w:hAnsi="Symbol" w:hint="default"/>
      </w:rPr>
    </w:lvl>
    <w:lvl w:ilvl="1" w:tplc="040C0003" w:tentative="1">
      <w:start w:val="1"/>
      <w:numFmt w:val="bullet"/>
      <w:lvlText w:val="o"/>
      <w:lvlJc w:val="left"/>
      <w:pPr>
        <w:ind w:left="2537" w:hanging="360"/>
      </w:pPr>
      <w:rPr>
        <w:rFonts w:ascii="Courier New" w:hAnsi="Courier New" w:cs="Courier New" w:hint="default"/>
      </w:rPr>
    </w:lvl>
    <w:lvl w:ilvl="2" w:tplc="040C0005" w:tentative="1">
      <w:start w:val="1"/>
      <w:numFmt w:val="bullet"/>
      <w:lvlText w:val=""/>
      <w:lvlJc w:val="left"/>
      <w:pPr>
        <w:ind w:left="3257" w:hanging="360"/>
      </w:pPr>
      <w:rPr>
        <w:rFonts w:ascii="Wingdings" w:hAnsi="Wingdings" w:hint="default"/>
      </w:rPr>
    </w:lvl>
    <w:lvl w:ilvl="3" w:tplc="040C0001" w:tentative="1">
      <w:start w:val="1"/>
      <w:numFmt w:val="bullet"/>
      <w:lvlText w:val=""/>
      <w:lvlJc w:val="left"/>
      <w:pPr>
        <w:ind w:left="3977" w:hanging="360"/>
      </w:pPr>
      <w:rPr>
        <w:rFonts w:ascii="Symbol" w:hAnsi="Symbol" w:hint="default"/>
      </w:rPr>
    </w:lvl>
    <w:lvl w:ilvl="4" w:tplc="040C0003" w:tentative="1">
      <w:start w:val="1"/>
      <w:numFmt w:val="bullet"/>
      <w:lvlText w:val="o"/>
      <w:lvlJc w:val="left"/>
      <w:pPr>
        <w:ind w:left="4697" w:hanging="360"/>
      </w:pPr>
      <w:rPr>
        <w:rFonts w:ascii="Courier New" w:hAnsi="Courier New" w:cs="Courier New" w:hint="default"/>
      </w:rPr>
    </w:lvl>
    <w:lvl w:ilvl="5" w:tplc="040C0005" w:tentative="1">
      <w:start w:val="1"/>
      <w:numFmt w:val="bullet"/>
      <w:lvlText w:val=""/>
      <w:lvlJc w:val="left"/>
      <w:pPr>
        <w:ind w:left="5417" w:hanging="360"/>
      </w:pPr>
      <w:rPr>
        <w:rFonts w:ascii="Wingdings" w:hAnsi="Wingdings" w:hint="default"/>
      </w:rPr>
    </w:lvl>
    <w:lvl w:ilvl="6" w:tplc="040C0001" w:tentative="1">
      <w:start w:val="1"/>
      <w:numFmt w:val="bullet"/>
      <w:lvlText w:val=""/>
      <w:lvlJc w:val="left"/>
      <w:pPr>
        <w:ind w:left="6137" w:hanging="360"/>
      </w:pPr>
      <w:rPr>
        <w:rFonts w:ascii="Symbol" w:hAnsi="Symbol" w:hint="default"/>
      </w:rPr>
    </w:lvl>
    <w:lvl w:ilvl="7" w:tplc="040C0003" w:tentative="1">
      <w:start w:val="1"/>
      <w:numFmt w:val="bullet"/>
      <w:lvlText w:val="o"/>
      <w:lvlJc w:val="left"/>
      <w:pPr>
        <w:ind w:left="6857" w:hanging="360"/>
      </w:pPr>
      <w:rPr>
        <w:rFonts w:ascii="Courier New" w:hAnsi="Courier New" w:cs="Courier New" w:hint="default"/>
      </w:rPr>
    </w:lvl>
    <w:lvl w:ilvl="8" w:tplc="040C0005" w:tentative="1">
      <w:start w:val="1"/>
      <w:numFmt w:val="bullet"/>
      <w:lvlText w:val=""/>
      <w:lvlJc w:val="left"/>
      <w:pPr>
        <w:ind w:left="7577" w:hanging="360"/>
      </w:pPr>
      <w:rPr>
        <w:rFonts w:ascii="Wingdings" w:hAnsi="Wingdings" w:hint="default"/>
      </w:rPr>
    </w:lvl>
  </w:abstractNum>
  <w:abstractNum w:abstractNumId="3" w15:restartNumberingAfterBreak="1">
    <w:nsid w:val="19980C8E"/>
    <w:multiLevelType w:val="hybridMultilevel"/>
    <w:tmpl w:val="24A652A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1">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652EF7"/>
    <w:multiLevelType w:val="hybridMultilevel"/>
    <w:tmpl w:val="F1E4562E"/>
    <w:lvl w:ilvl="0" w:tplc="B8EE36B0">
      <w:start w:val="1"/>
      <w:numFmt w:val="bullet"/>
      <w:lvlText w:val="-"/>
      <w:lvlJc w:val="left"/>
      <w:pPr>
        <w:ind w:left="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A4ADEC">
      <w:start w:val="1"/>
      <w:numFmt w:val="bullet"/>
      <w:lvlText w:val="o"/>
      <w:lvlJc w:val="left"/>
      <w:pPr>
        <w:ind w:left="14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88A7D4">
      <w:start w:val="1"/>
      <w:numFmt w:val="bullet"/>
      <w:lvlText w:val="▪"/>
      <w:lvlJc w:val="left"/>
      <w:pPr>
        <w:ind w:left="2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62AEAE">
      <w:start w:val="1"/>
      <w:numFmt w:val="bullet"/>
      <w:lvlText w:val="•"/>
      <w:lvlJc w:val="left"/>
      <w:pPr>
        <w:ind w:left="28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6A68FE">
      <w:start w:val="1"/>
      <w:numFmt w:val="bullet"/>
      <w:lvlText w:val="o"/>
      <w:lvlJc w:val="left"/>
      <w:pPr>
        <w:ind w:left="35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40410">
      <w:start w:val="1"/>
      <w:numFmt w:val="bullet"/>
      <w:lvlText w:val="▪"/>
      <w:lvlJc w:val="left"/>
      <w:pPr>
        <w:ind w:left="43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EA675E">
      <w:start w:val="1"/>
      <w:numFmt w:val="bullet"/>
      <w:lvlText w:val="•"/>
      <w:lvlJc w:val="left"/>
      <w:pPr>
        <w:ind w:left="50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A2F6BA">
      <w:start w:val="1"/>
      <w:numFmt w:val="bullet"/>
      <w:lvlText w:val="o"/>
      <w:lvlJc w:val="left"/>
      <w:pPr>
        <w:ind w:left="57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3C3032">
      <w:start w:val="1"/>
      <w:numFmt w:val="bullet"/>
      <w:lvlText w:val="▪"/>
      <w:lvlJc w:val="left"/>
      <w:pPr>
        <w:ind w:left="6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1">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1">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1">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F44240"/>
    <w:multiLevelType w:val="hybridMultilevel"/>
    <w:tmpl w:val="1636813A"/>
    <w:lvl w:ilvl="0" w:tplc="C388AB2E">
      <w:start w:val="1"/>
      <w:numFmt w:val="bullet"/>
      <w:lvlText w:val="•"/>
      <w:lvlJc w:val="left"/>
      <w:pPr>
        <w:ind w:left="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EDADA">
      <w:start w:val="1"/>
      <w:numFmt w:val="bullet"/>
      <w:lvlText w:val="o"/>
      <w:lvlJc w:val="left"/>
      <w:pPr>
        <w:ind w:left="16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3A6FD0">
      <w:start w:val="1"/>
      <w:numFmt w:val="bullet"/>
      <w:lvlText w:val="▪"/>
      <w:lvlJc w:val="left"/>
      <w:pPr>
        <w:ind w:left="23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DE0F6E">
      <w:start w:val="1"/>
      <w:numFmt w:val="bullet"/>
      <w:lvlText w:val="•"/>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8EC37C">
      <w:start w:val="1"/>
      <w:numFmt w:val="bullet"/>
      <w:lvlText w:val="o"/>
      <w:lvlJc w:val="left"/>
      <w:pPr>
        <w:ind w:left="38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38B0FC">
      <w:start w:val="1"/>
      <w:numFmt w:val="bullet"/>
      <w:lvlText w:val="▪"/>
      <w:lvlJc w:val="left"/>
      <w:pPr>
        <w:ind w:left="45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B48644">
      <w:start w:val="1"/>
      <w:numFmt w:val="bullet"/>
      <w:lvlText w:val="•"/>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407390">
      <w:start w:val="1"/>
      <w:numFmt w:val="bullet"/>
      <w:lvlText w:val="o"/>
      <w:lvlJc w:val="left"/>
      <w:pPr>
        <w:ind w:left="59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3F8231C">
      <w:start w:val="1"/>
      <w:numFmt w:val="bullet"/>
      <w:lvlText w:val="▪"/>
      <w:lvlJc w:val="left"/>
      <w:pPr>
        <w:ind w:left="66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797797048">
    <w:abstractNumId w:val="6"/>
  </w:num>
  <w:num w:numId="2" w16cid:durableId="973632801">
    <w:abstractNumId w:val="7"/>
  </w:num>
  <w:num w:numId="3" w16cid:durableId="1888949031">
    <w:abstractNumId w:val="8"/>
  </w:num>
  <w:num w:numId="4" w16cid:durableId="1577398842">
    <w:abstractNumId w:val="4"/>
  </w:num>
  <w:num w:numId="5" w16cid:durableId="355546863">
    <w:abstractNumId w:val="1"/>
  </w:num>
  <w:num w:numId="6" w16cid:durableId="1626544660">
    <w:abstractNumId w:val="3"/>
  </w:num>
  <w:num w:numId="7" w16cid:durableId="1594900764">
    <w:abstractNumId w:val="9"/>
  </w:num>
  <w:num w:numId="8" w16cid:durableId="727535744">
    <w:abstractNumId w:val="5"/>
  </w:num>
  <w:num w:numId="9" w16cid:durableId="78869974">
    <w:abstractNumId w:val="0"/>
  </w:num>
  <w:num w:numId="10" w16cid:durableId="1233739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076E8"/>
    <w:rsid w:val="00015220"/>
    <w:rsid w:val="000200C7"/>
    <w:rsid w:val="00023B8B"/>
    <w:rsid w:val="000304E8"/>
    <w:rsid w:val="00032969"/>
    <w:rsid w:val="00032E70"/>
    <w:rsid w:val="0004244A"/>
    <w:rsid w:val="00045DCD"/>
    <w:rsid w:val="00046EC0"/>
    <w:rsid w:val="00053E36"/>
    <w:rsid w:val="00060377"/>
    <w:rsid w:val="00071D68"/>
    <w:rsid w:val="00074E9C"/>
    <w:rsid w:val="00081F5E"/>
    <w:rsid w:val="000924D0"/>
    <w:rsid w:val="000E4755"/>
    <w:rsid w:val="001013E3"/>
    <w:rsid w:val="001200FD"/>
    <w:rsid w:val="00124B56"/>
    <w:rsid w:val="00151C8D"/>
    <w:rsid w:val="001552FC"/>
    <w:rsid w:val="0016175A"/>
    <w:rsid w:val="001648E4"/>
    <w:rsid w:val="00173CC0"/>
    <w:rsid w:val="00173CDC"/>
    <w:rsid w:val="00182E9F"/>
    <w:rsid w:val="00183769"/>
    <w:rsid w:val="001B7594"/>
    <w:rsid w:val="001C79E5"/>
    <w:rsid w:val="001D15E9"/>
    <w:rsid w:val="001E7EC7"/>
    <w:rsid w:val="001F209A"/>
    <w:rsid w:val="001F5DE3"/>
    <w:rsid w:val="00202B2A"/>
    <w:rsid w:val="00210653"/>
    <w:rsid w:val="00217929"/>
    <w:rsid w:val="0024540C"/>
    <w:rsid w:val="002460A1"/>
    <w:rsid w:val="00276769"/>
    <w:rsid w:val="00286C49"/>
    <w:rsid w:val="00290741"/>
    <w:rsid w:val="00290CE8"/>
    <w:rsid w:val="00293194"/>
    <w:rsid w:val="00295C43"/>
    <w:rsid w:val="002A558A"/>
    <w:rsid w:val="002A5F2B"/>
    <w:rsid w:val="002C53DF"/>
    <w:rsid w:val="002E03F7"/>
    <w:rsid w:val="002F431D"/>
    <w:rsid w:val="003002CF"/>
    <w:rsid w:val="003240AC"/>
    <w:rsid w:val="003252DA"/>
    <w:rsid w:val="00330503"/>
    <w:rsid w:val="00343356"/>
    <w:rsid w:val="003617A5"/>
    <w:rsid w:val="00375FDA"/>
    <w:rsid w:val="0038021F"/>
    <w:rsid w:val="003961F5"/>
    <w:rsid w:val="003A7BC3"/>
    <w:rsid w:val="003B767B"/>
    <w:rsid w:val="003C0F1F"/>
    <w:rsid w:val="003D1DE1"/>
    <w:rsid w:val="003D6149"/>
    <w:rsid w:val="003F2312"/>
    <w:rsid w:val="003F4F35"/>
    <w:rsid w:val="004052C2"/>
    <w:rsid w:val="00417E63"/>
    <w:rsid w:val="0042101F"/>
    <w:rsid w:val="0043496D"/>
    <w:rsid w:val="00440BED"/>
    <w:rsid w:val="00447B08"/>
    <w:rsid w:val="004522F5"/>
    <w:rsid w:val="004529DA"/>
    <w:rsid w:val="00452D76"/>
    <w:rsid w:val="00456A8A"/>
    <w:rsid w:val="004608CD"/>
    <w:rsid w:val="0047136A"/>
    <w:rsid w:val="004777B5"/>
    <w:rsid w:val="00477828"/>
    <w:rsid w:val="004936AF"/>
    <w:rsid w:val="004A46BF"/>
    <w:rsid w:val="004B214A"/>
    <w:rsid w:val="004C7346"/>
    <w:rsid w:val="004C76C1"/>
    <w:rsid w:val="004D0D46"/>
    <w:rsid w:val="004D1619"/>
    <w:rsid w:val="004D44BC"/>
    <w:rsid w:val="004D7345"/>
    <w:rsid w:val="004E3495"/>
    <w:rsid w:val="004E7415"/>
    <w:rsid w:val="00521BCD"/>
    <w:rsid w:val="00532C8E"/>
    <w:rsid w:val="00533FB0"/>
    <w:rsid w:val="00544729"/>
    <w:rsid w:val="00547A42"/>
    <w:rsid w:val="00551B80"/>
    <w:rsid w:val="005601A4"/>
    <w:rsid w:val="005658E9"/>
    <w:rsid w:val="00567D18"/>
    <w:rsid w:val="0057177D"/>
    <w:rsid w:val="00594DA9"/>
    <w:rsid w:val="005972E3"/>
    <w:rsid w:val="005B11B6"/>
    <w:rsid w:val="005B6F0D"/>
    <w:rsid w:val="005C4846"/>
    <w:rsid w:val="005D7028"/>
    <w:rsid w:val="005E2827"/>
    <w:rsid w:val="005E5F49"/>
    <w:rsid w:val="005F2E98"/>
    <w:rsid w:val="005F469D"/>
    <w:rsid w:val="00601526"/>
    <w:rsid w:val="00625D93"/>
    <w:rsid w:val="00635343"/>
    <w:rsid w:val="00641661"/>
    <w:rsid w:val="006475FB"/>
    <w:rsid w:val="00647D06"/>
    <w:rsid w:val="00651077"/>
    <w:rsid w:val="00673781"/>
    <w:rsid w:val="006859B0"/>
    <w:rsid w:val="0069161E"/>
    <w:rsid w:val="006A3559"/>
    <w:rsid w:val="006A4ADA"/>
    <w:rsid w:val="006C378D"/>
    <w:rsid w:val="006D0222"/>
    <w:rsid w:val="006D502A"/>
    <w:rsid w:val="006E1AE4"/>
    <w:rsid w:val="00736685"/>
    <w:rsid w:val="00764E68"/>
    <w:rsid w:val="00767168"/>
    <w:rsid w:val="007721F0"/>
    <w:rsid w:val="00775A9E"/>
    <w:rsid w:val="00776F6F"/>
    <w:rsid w:val="0078127F"/>
    <w:rsid w:val="0079276E"/>
    <w:rsid w:val="007B4F8D"/>
    <w:rsid w:val="007B6F11"/>
    <w:rsid w:val="007C3B15"/>
    <w:rsid w:val="007D30FB"/>
    <w:rsid w:val="007D596E"/>
    <w:rsid w:val="007E2D34"/>
    <w:rsid w:val="007F1724"/>
    <w:rsid w:val="00807CCD"/>
    <w:rsid w:val="0081060F"/>
    <w:rsid w:val="00814A5A"/>
    <w:rsid w:val="00815992"/>
    <w:rsid w:val="00822782"/>
    <w:rsid w:val="00841E6B"/>
    <w:rsid w:val="00847039"/>
    <w:rsid w:val="00851458"/>
    <w:rsid w:val="00861AD9"/>
    <w:rsid w:val="008828CD"/>
    <w:rsid w:val="00885069"/>
    <w:rsid w:val="008A5992"/>
    <w:rsid w:val="008A73FE"/>
    <w:rsid w:val="008B235B"/>
    <w:rsid w:val="008D324F"/>
    <w:rsid w:val="008E70BA"/>
    <w:rsid w:val="00930B38"/>
    <w:rsid w:val="00936712"/>
    <w:rsid w:val="00936E45"/>
    <w:rsid w:val="00941377"/>
    <w:rsid w:val="00961830"/>
    <w:rsid w:val="00962968"/>
    <w:rsid w:val="0096473E"/>
    <w:rsid w:val="00964B52"/>
    <w:rsid w:val="0098128D"/>
    <w:rsid w:val="00992DBA"/>
    <w:rsid w:val="00994422"/>
    <w:rsid w:val="009A0EF8"/>
    <w:rsid w:val="009B5E79"/>
    <w:rsid w:val="009B67EB"/>
    <w:rsid w:val="009C0C96"/>
    <w:rsid w:val="009D2DC7"/>
    <w:rsid w:val="009D71A1"/>
    <w:rsid w:val="009F56A7"/>
    <w:rsid w:val="00A10A83"/>
    <w:rsid w:val="00A11A47"/>
    <w:rsid w:val="00A124A0"/>
    <w:rsid w:val="00A1486F"/>
    <w:rsid w:val="00A16B19"/>
    <w:rsid w:val="00A226DC"/>
    <w:rsid w:val="00A26704"/>
    <w:rsid w:val="00A30EA6"/>
    <w:rsid w:val="00A32A43"/>
    <w:rsid w:val="00A440C0"/>
    <w:rsid w:val="00A64549"/>
    <w:rsid w:val="00A67AF8"/>
    <w:rsid w:val="00A76319"/>
    <w:rsid w:val="00A80E2E"/>
    <w:rsid w:val="00A84CCB"/>
    <w:rsid w:val="00A919A0"/>
    <w:rsid w:val="00AD4EA6"/>
    <w:rsid w:val="00AD755D"/>
    <w:rsid w:val="00AE48FE"/>
    <w:rsid w:val="00AE7D46"/>
    <w:rsid w:val="00AF1D5B"/>
    <w:rsid w:val="00B01CCB"/>
    <w:rsid w:val="00B02E79"/>
    <w:rsid w:val="00B07BCC"/>
    <w:rsid w:val="00B37451"/>
    <w:rsid w:val="00B46AF7"/>
    <w:rsid w:val="00B5277C"/>
    <w:rsid w:val="00B55B58"/>
    <w:rsid w:val="00B83BAA"/>
    <w:rsid w:val="00B90996"/>
    <w:rsid w:val="00B90AC2"/>
    <w:rsid w:val="00B95A26"/>
    <w:rsid w:val="00BB12A8"/>
    <w:rsid w:val="00C118C8"/>
    <w:rsid w:val="00C1704F"/>
    <w:rsid w:val="00C17172"/>
    <w:rsid w:val="00C220A3"/>
    <w:rsid w:val="00C3050A"/>
    <w:rsid w:val="00C328CB"/>
    <w:rsid w:val="00C343BC"/>
    <w:rsid w:val="00C41844"/>
    <w:rsid w:val="00C51CDD"/>
    <w:rsid w:val="00C53CDA"/>
    <w:rsid w:val="00C57944"/>
    <w:rsid w:val="00C6052D"/>
    <w:rsid w:val="00C60F52"/>
    <w:rsid w:val="00C66322"/>
    <w:rsid w:val="00C67312"/>
    <w:rsid w:val="00C7451D"/>
    <w:rsid w:val="00C81077"/>
    <w:rsid w:val="00C91212"/>
    <w:rsid w:val="00C97453"/>
    <w:rsid w:val="00CB5D26"/>
    <w:rsid w:val="00CD2802"/>
    <w:rsid w:val="00CD390C"/>
    <w:rsid w:val="00CD5E65"/>
    <w:rsid w:val="00CE16E3"/>
    <w:rsid w:val="00CE1BE6"/>
    <w:rsid w:val="00CE20F9"/>
    <w:rsid w:val="00CF0F15"/>
    <w:rsid w:val="00D10C52"/>
    <w:rsid w:val="00D208CE"/>
    <w:rsid w:val="00D221C7"/>
    <w:rsid w:val="00D32198"/>
    <w:rsid w:val="00D35DAE"/>
    <w:rsid w:val="00D6025B"/>
    <w:rsid w:val="00D646BB"/>
    <w:rsid w:val="00D737A4"/>
    <w:rsid w:val="00D77B8D"/>
    <w:rsid w:val="00D85933"/>
    <w:rsid w:val="00D92986"/>
    <w:rsid w:val="00D948D1"/>
    <w:rsid w:val="00D96935"/>
    <w:rsid w:val="00DA2090"/>
    <w:rsid w:val="00DA2A7E"/>
    <w:rsid w:val="00DB05A8"/>
    <w:rsid w:val="00DB185D"/>
    <w:rsid w:val="00DC1265"/>
    <w:rsid w:val="00DC5158"/>
    <w:rsid w:val="00DC5BB5"/>
    <w:rsid w:val="00DD50D6"/>
    <w:rsid w:val="00DE7A5F"/>
    <w:rsid w:val="00DF77D1"/>
    <w:rsid w:val="00E05336"/>
    <w:rsid w:val="00E14CB1"/>
    <w:rsid w:val="00E271A0"/>
    <w:rsid w:val="00E669F0"/>
    <w:rsid w:val="00E749CE"/>
    <w:rsid w:val="00E81FC9"/>
    <w:rsid w:val="00EA1EEE"/>
    <w:rsid w:val="00EA68B5"/>
    <w:rsid w:val="00EC005E"/>
    <w:rsid w:val="00EC0C99"/>
    <w:rsid w:val="00EE6173"/>
    <w:rsid w:val="00EF5CF0"/>
    <w:rsid w:val="00F043B7"/>
    <w:rsid w:val="00F05387"/>
    <w:rsid w:val="00F13C99"/>
    <w:rsid w:val="00F22CF7"/>
    <w:rsid w:val="00F2464C"/>
    <w:rsid w:val="00F25DA3"/>
    <w:rsid w:val="00F261BB"/>
    <w:rsid w:val="00F4589D"/>
    <w:rsid w:val="00F542FC"/>
    <w:rsid w:val="00F70894"/>
    <w:rsid w:val="00F7722A"/>
    <w:rsid w:val="00FB0C0A"/>
    <w:rsid w:val="00FB49A8"/>
    <w:rsid w:val="00FC128A"/>
    <w:rsid w:val="00FE5D6F"/>
    <w:rsid w:val="00FF6A97"/>
    <w:rsid w:val="00FF6EEF"/>
    <w:rsid w:val="0131422D"/>
    <w:rsid w:val="03CA251C"/>
    <w:rsid w:val="04872D83"/>
    <w:rsid w:val="068A863A"/>
    <w:rsid w:val="0941C29B"/>
    <w:rsid w:val="095870CC"/>
    <w:rsid w:val="0B430CDB"/>
    <w:rsid w:val="0B460BC2"/>
    <w:rsid w:val="0D9130F8"/>
    <w:rsid w:val="0EB2A68F"/>
    <w:rsid w:val="1098C6B3"/>
    <w:rsid w:val="10AE9B22"/>
    <w:rsid w:val="10C07E2E"/>
    <w:rsid w:val="110F627A"/>
    <w:rsid w:val="11497925"/>
    <w:rsid w:val="15C2CE85"/>
    <w:rsid w:val="19C3A80C"/>
    <w:rsid w:val="19D59C96"/>
    <w:rsid w:val="1A4D6839"/>
    <w:rsid w:val="1C21D720"/>
    <w:rsid w:val="1CEB4272"/>
    <w:rsid w:val="1DB66832"/>
    <w:rsid w:val="1DEDB4EF"/>
    <w:rsid w:val="1E538C56"/>
    <w:rsid w:val="1F3A54F2"/>
    <w:rsid w:val="2044BB9C"/>
    <w:rsid w:val="2060E5E1"/>
    <w:rsid w:val="2153BA84"/>
    <w:rsid w:val="21B3DE56"/>
    <w:rsid w:val="22177FA9"/>
    <w:rsid w:val="227885BD"/>
    <w:rsid w:val="231AA047"/>
    <w:rsid w:val="24191E78"/>
    <w:rsid w:val="259D12F1"/>
    <w:rsid w:val="281789B8"/>
    <w:rsid w:val="2905CA5A"/>
    <w:rsid w:val="2B763329"/>
    <w:rsid w:val="2C2B009F"/>
    <w:rsid w:val="2E883B45"/>
    <w:rsid w:val="2FC9B167"/>
    <w:rsid w:val="2FD701CE"/>
    <w:rsid w:val="30D12067"/>
    <w:rsid w:val="30DE4BEB"/>
    <w:rsid w:val="31D0C9F1"/>
    <w:rsid w:val="35870ADD"/>
    <w:rsid w:val="35F90C44"/>
    <w:rsid w:val="36D29C22"/>
    <w:rsid w:val="370BA80B"/>
    <w:rsid w:val="37EB1655"/>
    <w:rsid w:val="3A75F382"/>
    <w:rsid w:val="3AEAA183"/>
    <w:rsid w:val="3BE558E4"/>
    <w:rsid w:val="3C3C88AE"/>
    <w:rsid w:val="3C5F00FC"/>
    <w:rsid w:val="3C7B74C2"/>
    <w:rsid w:val="3E63D878"/>
    <w:rsid w:val="3EDFE848"/>
    <w:rsid w:val="401A0257"/>
    <w:rsid w:val="404A354A"/>
    <w:rsid w:val="4161F33F"/>
    <w:rsid w:val="44599C53"/>
    <w:rsid w:val="4460F0E7"/>
    <w:rsid w:val="451A3132"/>
    <w:rsid w:val="460C6D87"/>
    <w:rsid w:val="4711E623"/>
    <w:rsid w:val="482251B5"/>
    <w:rsid w:val="4A1B2138"/>
    <w:rsid w:val="4A8C1E80"/>
    <w:rsid w:val="4ACABAB1"/>
    <w:rsid w:val="4B39C2D1"/>
    <w:rsid w:val="4B3AF01E"/>
    <w:rsid w:val="4D013006"/>
    <w:rsid w:val="4D540B4B"/>
    <w:rsid w:val="503C62AB"/>
    <w:rsid w:val="51FCFA18"/>
    <w:rsid w:val="52BE84CA"/>
    <w:rsid w:val="54E5B4BE"/>
    <w:rsid w:val="54FA655A"/>
    <w:rsid w:val="55779EE2"/>
    <w:rsid w:val="5808D7D2"/>
    <w:rsid w:val="5A18C564"/>
    <w:rsid w:val="5CD4958B"/>
    <w:rsid w:val="5D0CB0EB"/>
    <w:rsid w:val="5D41FE23"/>
    <w:rsid w:val="5E6CF4B0"/>
    <w:rsid w:val="5E897991"/>
    <w:rsid w:val="5ED736C1"/>
    <w:rsid w:val="5F3FB005"/>
    <w:rsid w:val="5F4EDD5C"/>
    <w:rsid w:val="615C6368"/>
    <w:rsid w:val="61C4D3F9"/>
    <w:rsid w:val="62CF8E2D"/>
    <w:rsid w:val="62DE27F6"/>
    <w:rsid w:val="6360030B"/>
    <w:rsid w:val="6412A860"/>
    <w:rsid w:val="64E386A6"/>
    <w:rsid w:val="64FB097C"/>
    <w:rsid w:val="6904B85E"/>
    <w:rsid w:val="699CC08C"/>
    <w:rsid w:val="6A7FDB7B"/>
    <w:rsid w:val="6B283847"/>
    <w:rsid w:val="6B8A15F3"/>
    <w:rsid w:val="6C4A33DD"/>
    <w:rsid w:val="6D1BDEEB"/>
    <w:rsid w:val="6E265F22"/>
    <w:rsid w:val="7050557C"/>
    <w:rsid w:val="70814BDB"/>
    <w:rsid w:val="71D305E1"/>
    <w:rsid w:val="72344865"/>
    <w:rsid w:val="72D13050"/>
    <w:rsid w:val="741DBE4D"/>
    <w:rsid w:val="750A65F8"/>
    <w:rsid w:val="766F1BC2"/>
    <w:rsid w:val="77358D81"/>
    <w:rsid w:val="774296D1"/>
    <w:rsid w:val="79A14519"/>
    <w:rsid w:val="7B73661A"/>
    <w:rsid w:val="7C2A6885"/>
    <w:rsid w:val="7FDC2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15EC1"/>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Sous-titre2"/>
    <w:next w:val="Corpsdetexte"/>
    <w:link w:val="Sous-titre1Car"/>
    <w:qFormat/>
    <w:rsid w:val="007D30FB"/>
    <w:pPr>
      <w:numPr>
        <w:ilvl w:val="1"/>
      </w:numPr>
      <w:ind w:left="993"/>
    </w:pPr>
    <w:rPr>
      <w:b w:val="0"/>
    </w:rPr>
  </w:style>
  <w:style w:type="paragraph" w:customStyle="1" w:styleId="Sous-titre2">
    <w:name w:val="Sous-titre 2"/>
    <w:basedOn w:val="Normal"/>
    <w:next w:val="Corpsdetexte"/>
    <w:link w:val="Sous-titre2Car"/>
    <w:qFormat/>
    <w:rsid w:val="00C97453"/>
    <w:pPr>
      <w:widowControl/>
      <w:numPr>
        <w:numId w:val="9"/>
      </w:numPr>
      <w:autoSpaceDE/>
      <w:autoSpaceDN/>
      <w:spacing w:after="9" w:line="250" w:lineRule="auto"/>
    </w:pPr>
    <w:rPr>
      <w:b/>
    </w:rPr>
  </w:style>
  <w:style w:type="character" w:customStyle="1" w:styleId="Sous-titre1Car">
    <w:name w:val="Sous-titre1 Car"/>
    <w:basedOn w:val="Policepardfaut"/>
    <w:link w:val="Sous-titre1"/>
    <w:rsid w:val="007D30FB"/>
    <w:rPr>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C97453"/>
    <w:rPr>
      <w:bCs/>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841E6B"/>
  </w:style>
  <w:style w:type="paragraph" w:customStyle="1" w:styleId="Paragraphestandard">
    <w:name w:val="[Paragraphe standard]"/>
    <w:basedOn w:val="Normal"/>
    <w:uiPriority w:val="99"/>
    <w:rsid w:val="00764E68"/>
    <w:pPr>
      <w:widowControl/>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3EBF6-DFBB-476D-9612-B7FC371EBAD7}">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3.xml><?xml version="1.0" encoding="utf-8"?>
<ds:datastoreItem xmlns:ds="http://schemas.openxmlformats.org/officeDocument/2006/customXml" ds:itemID="{424195AE-C97D-4275-9466-2B8074BF2BCE}">
  <ds:schemaRefs>
    <ds:schemaRef ds:uri="http://schemas.openxmlformats.org/officeDocument/2006/bibliography"/>
  </ds:schemaRefs>
</ds:datastoreItem>
</file>

<file path=customXml/itemProps4.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Maggy Lechat</cp:lastModifiedBy>
  <cp:revision>2</cp:revision>
  <dcterms:created xsi:type="dcterms:W3CDTF">2024-12-17T15:10:00Z</dcterms:created>
  <dcterms:modified xsi:type="dcterms:W3CDTF">2024-12-17T15:10:00Z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